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D43AF">
      <w:pPr>
        <w:snapToGrid w:val="0"/>
        <w:rPr>
          <w:rFonts w:ascii="Times New Roman" w:hAnsi="Times New Roman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2</w:t>
      </w:r>
    </w:p>
    <w:p w14:paraId="3A6F3188">
      <w:pPr>
        <w:snapToGrid w:val="0"/>
        <w:ind w:firstLine="5385" w:firstLineChars="1683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项目编号：</w:t>
      </w:r>
    </w:p>
    <w:p w14:paraId="33931B84">
      <w:pPr>
        <w:snapToGrid w:val="0"/>
        <w:rPr>
          <w:rFonts w:ascii="Times New Roman" w:hAnsi="Times New Roman" w:eastAsia="仿宋_GB2312"/>
          <w:sz w:val="44"/>
          <w:szCs w:val="44"/>
        </w:rPr>
      </w:pPr>
    </w:p>
    <w:p w14:paraId="0324C335">
      <w:pPr>
        <w:snapToGrid w:val="0"/>
        <w:rPr>
          <w:rFonts w:ascii="Times New Roman" w:hAnsi="Times New Roman" w:eastAsia="仿宋_GB2312"/>
          <w:sz w:val="44"/>
          <w:szCs w:val="44"/>
        </w:rPr>
      </w:pPr>
    </w:p>
    <w:p w14:paraId="5986B4AF">
      <w:pPr>
        <w:jc w:val="center"/>
        <w:rPr>
          <w:rFonts w:ascii="Times New Roman" w:hAnsi="Times New Roman" w:eastAsia="方正小标宋简体"/>
          <w:sz w:val="56"/>
          <w:szCs w:val="52"/>
        </w:rPr>
      </w:pPr>
      <w:r>
        <w:rPr>
          <w:rFonts w:hint="eastAsia" w:ascii="Times New Roman" w:hAnsi="Times New Roman" w:eastAsia="方正小标宋简体"/>
          <w:sz w:val="56"/>
          <w:szCs w:val="52"/>
        </w:rPr>
        <w:t>陕西省研究生教育综合改革</w:t>
      </w:r>
    </w:p>
    <w:p w14:paraId="3E73B1CF"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hint="eastAsia" w:ascii="Times New Roman" w:hAnsi="Times New Roman" w:eastAsia="方正小标宋简体"/>
          <w:sz w:val="56"/>
          <w:szCs w:val="52"/>
        </w:rPr>
        <w:t>研究与实践项目</w:t>
      </w:r>
    </w:p>
    <w:p w14:paraId="10325809">
      <w:pPr>
        <w:snapToGrid w:val="0"/>
        <w:jc w:val="center"/>
        <w:rPr>
          <w:rFonts w:ascii="Times New Roman" w:hAnsi="Times New Roman" w:eastAsia="方正小标宋简体"/>
          <w:bCs/>
          <w:sz w:val="88"/>
          <w:szCs w:val="88"/>
        </w:rPr>
      </w:pPr>
      <w:r>
        <w:rPr>
          <w:rFonts w:hint="eastAsia" w:ascii="Times New Roman" w:hAnsi="Times New Roman" w:eastAsia="方正小标宋简体"/>
          <w:bCs/>
          <w:sz w:val="88"/>
          <w:szCs w:val="88"/>
        </w:rPr>
        <w:t>开</w:t>
      </w:r>
      <w:r>
        <w:rPr>
          <w:rFonts w:ascii="Times New Roman" w:hAnsi="Times New Roman" w:eastAsia="方正小标宋简体"/>
          <w:bCs/>
          <w:sz w:val="88"/>
          <w:szCs w:val="88"/>
        </w:rPr>
        <w:t xml:space="preserve"> </w:t>
      </w:r>
      <w:r>
        <w:rPr>
          <w:rFonts w:hint="eastAsia" w:ascii="Times New Roman" w:hAnsi="Times New Roman" w:eastAsia="方正小标宋简体"/>
          <w:bCs/>
          <w:sz w:val="88"/>
          <w:szCs w:val="88"/>
        </w:rPr>
        <w:t>题</w:t>
      </w:r>
      <w:r>
        <w:rPr>
          <w:rFonts w:ascii="Times New Roman" w:hAnsi="Times New Roman" w:eastAsia="方正小标宋简体"/>
          <w:bCs/>
          <w:sz w:val="88"/>
          <w:szCs w:val="88"/>
        </w:rPr>
        <w:t xml:space="preserve"> </w:t>
      </w:r>
      <w:r>
        <w:rPr>
          <w:rFonts w:hint="eastAsia" w:ascii="Times New Roman" w:hAnsi="Times New Roman" w:eastAsia="方正小标宋简体"/>
          <w:bCs/>
          <w:sz w:val="88"/>
          <w:szCs w:val="88"/>
        </w:rPr>
        <w:t>报</w:t>
      </w:r>
      <w:r>
        <w:rPr>
          <w:rFonts w:ascii="Times New Roman" w:hAnsi="Times New Roman" w:eastAsia="方正小标宋简体"/>
          <w:bCs/>
          <w:sz w:val="88"/>
          <w:szCs w:val="88"/>
        </w:rPr>
        <w:t xml:space="preserve"> </w:t>
      </w:r>
      <w:r>
        <w:rPr>
          <w:rFonts w:hint="eastAsia" w:ascii="Times New Roman" w:hAnsi="Times New Roman" w:eastAsia="方正小标宋简体"/>
          <w:bCs/>
          <w:sz w:val="88"/>
          <w:szCs w:val="88"/>
        </w:rPr>
        <w:t>告</w:t>
      </w:r>
    </w:p>
    <w:p w14:paraId="0DFB4232">
      <w:pPr>
        <w:snapToGrid w:val="0"/>
        <w:rPr>
          <w:rFonts w:ascii="Times New Roman" w:hAnsi="Times New Roman" w:eastAsia="仿宋_GB2312"/>
          <w:sz w:val="28"/>
          <w:szCs w:val="28"/>
        </w:rPr>
      </w:pPr>
    </w:p>
    <w:tbl>
      <w:tblPr>
        <w:tblStyle w:val="4"/>
        <w:tblW w:w="74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5442"/>
      </w:tblGrid>
      <w:tr w14:paraId="24EED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 w14:paraId="5B194D71"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项目等级：</w:t>
            </w:r>
          </w:p>
        </w:tc>
        <w:tc>
          <w:tcPr>
            <w:tcW w:w="5442" w:type="dxa"/>
            <w:tcBorders>
              <w:bottom w:val="single" w:color="auto" w:sz="4" w:space="0"/>
            </w:tcBorders>
            <w:noWrap w:val="0"/>
            <w:vAlign w:val="bottom"/>
          </w:tcPr>
          <w:p w14:paraId="0F81D72E">
            <w:pPr>
              <w:widowControl/>
              <w:ind w:firstLine="588" w:firstLineChars="184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重点项目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sym w:font="Wingdings" w:char="F06F"/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一般项目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sym w:font="Wingdings" w:char="F06F"/>
            </w:r>
          </w:p>
        </w:tc>
      </w:tr>
      <w:tr w14:paraId="74583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 w14:paraId="6FAA8572"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项目名称：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3BC08F9"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5C6E7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 w14:paraId="5F535F07"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A2F6FFF"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7119C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 w14:paraId="0D09E03C"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项目主持人：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6284D4D"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19AF9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 w14:paraId="67910700"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项目参与人：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79C5476"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60242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 w14:paraId="4F857912"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03919ADF"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7A2EF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 w14:paraId="74EA09DC"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学校名称：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5C638DD"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（盖章）</w:t>
            </w:r>
          </w:p>
        </w:tc>
      </w:tr>
      <w:tr w14:paraId="773C2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noWrap w:val="0"/>
            <w:vAlign w:val="bottom"/>
          </w:tcPr>
          <w:p w14:paraId="024D1566">
            <w:pPr>
              <w:widowControl/>
              <w:jc w:val="distribute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填表时间：</w:t>
            </w:r>
          </w:p>
        </w:tc>
        <w:tc>
          <w:tcPr>
            <w:tcW w:w="54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133B39A">
            <w:pPr>
              <w:widowControl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 w14:paraId="6EA51F09">
      <w:pPr>
        <w:widowControl/>
        <w:spacing w:line="338" w:lineRule="auto"/>
        <w:rPr>
          <w:rFonts w:ascii="Times New Roman" w:hAnsi="Times New Roman" w:eastAsia="仿宋_GB2312"/>
          <w:sz w:val="28"/>
          <w:szCs w:val="28"/>
        </w:rPr>
      </w:pPr>
    </w:p>
    <w:p w14:paraId="3820050D">
      <w:pPr>
        <w:widowControl/>
        <w:spacing w:line="338" w:lineRule="auto"/>
        <w:rPr>
          <w:rFonts w:hint="eastAsia" w:ascii="Times New Roman" w:hAnsi="Times New Roman" w:eastAsia="仿宋_GB2312"/>
          <w:sz w:val="28"/>
          <w:szCs w:val="28"/>
        </w:rPr>
      </w:pPr>
    </w:p>
    <w:tbl>
      <w:tblPr>
        <w:tblStyle w:val="4"/>
        <w:tblW w:w="4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3"/>
        <w:gridCol w:w="1328"/>
      </w:tblGrid>
      <w:tr w14:paraId="1007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3" w:type="dxa"/>
            <w:noWrap w:val="0"/>
            <w:vAlign w:val="center"/>
          </w:tcPr>
          <w:p w14:paraId="10B84628">
            <w:pPr>
              <w:snapToGrid w:val="0"/>
              <w:jc w:val="distribute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陕西省教育厅</w:t>
            </w:r>
          </w:p>
          <w:p w14:paraId="7C88C52E">
            <w:pPr>
              <w:snapToGrid w:val="0"/>
              <w:jc w:val="distribute"/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陕西省学位委员会</w:t>
            </w:r>
          </w:p>
        </w:tc>
        <w:tc>
          <w:tcPr>
            <w:tcW w:w="1328" w:type="dxa"/>
            <w:noWrap w:val="0"/>
            <w:vAlign w:val="center"/>
          </w:tcPr>
          <w:p w14:paraId="5F993967">
            <w:pPr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制</w:t>
            </w:r>
          </w:p>
        </w:tc>
      </w:tr>
    </w:tbl>
    <w:p w14:paraId="1F161F54">
      <w:pPr>
        <w:snapToGrid w:val="0"/>
        <w:jc w:val="center"/>
        <w:rPr>
          <w:rFonts w:ascii="Times New Roman" w:hAnsi="Times New Roman" w:eastAsia="仿宋_GB2312"/>
          <w:b/>
          <w:bCs/>
          <w:sz w:val="10"/>
          <w:szCs w:val="10"/>
        </w:rPr>
      </w:pPr>
    </w:p>
    <w:p w14:paraId="6DA274DC">
      <w:pPr>
        <w:snapToGrid w:val="0"/>
        <w:jc w:val="left"/>
        <w:rPr>
          <w:rFonts w:ascii="Times New Roman" w:hAnsi="Times New Roman" w:eastAsia="仿宋_GB2312"/>
          <w:b/>
          <w:bCs/>
          <w:sz w:val="10"/>
          <w:szCs w:val="10"/>
        </w:rPr>
      </w:pPr>
      <w:r>
        <w:rPr>
          <w:rFonts w:ascii="Times New Roman" w:hAnsi="Times New Roman" w:eastAsia="仿宋_GB2312"/>
          <w:b/>
          <w:bCs/>
          <w:sz w:val="10"/>
          <w:szCs w:val="10"/>
        </w:rPr>
        <w:br w:type="page"/>
      </w:r>
    </w:p>
    <w:tbl>
      <w:tblPr>
        <w:tblStyle w:val="4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8DC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C760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一、开题会议简况</w:t>
            </w:r>
          </w:p>
        </w:tc>
      </w:tr>
      <w:tr w14:paraId="2EED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C964">
            <w:pPr>
              <w:snapToGrid w:val="0"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（学校组织开题时间、地点、评议专家、参与人员等。学校开题完成后填写）</w:t>
            </w:r>
          </w:p>
          <w:p w14:paraId="5542CE7F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1138D9EB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1A39855F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2C71861E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55C1A783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6AD2B547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014C7410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355E3C28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190E728D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2C200405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5CBEE1A0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24F35622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4ECD450A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4E6489BA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10F4CB6F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66E3C161">
            <w:pPr>
              <w:snapToGrid w:val="0"/>
              <w:ind w:right="71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 w14:paraId="24EE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45DC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二、开题报告要点</w:t>
            </w:r>
          </w:p>
        </w:tc>
      </w:tr>
      <w:tr w14:paraId="0E1D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0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FD1A">
            <w:pPr>
              <w:snapToGrid w:val="0"/>
              <w:ind w:right="71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（题目、内容、方法、组织、分工、进度、经费分配、预期成果等，限5000字，可加页）</w:t>
            </w:r>
          </w:p>
          <w:p w14:paraId="7C56CF7C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413DAEA6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7DDDBD77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08A06788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1C76B700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39A921E2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45490D13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5CD60468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6BEB22FA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085E65C3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0DC57B69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47F907F4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71F6EC70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2ECD1950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01778098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75B86765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6307C7FD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364FF782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2F0464FA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5FB3B55B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41F4881C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0DF2718A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4031E9FE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741349B9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1CE69DBC">
            <w:pPr>
              <w:snapToGrid w:val="0"/>
              <w:rPr>
                <w:rFonts w:ascii="Times New Roman" w:hAnsi="Times New Roman" w:eastAsia="仿宋_GB2312"/>
                <w:bCs/>
                <w:szCs w:val="21"/>
              </w:rPr>
            </w:pPr>
          </w:p>
          <w:p w14:paraId="270E265A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705C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0E40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三、专家评议要点</w:t>
            </w:r>
          </w:p>
        </w:tc>
      </w:tr>
      <w:tr w14:paraId="03A0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1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8873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（学校评议专家组对项目组汇报要点逐项进行可行性评估，并提出建议，限800字。学校开题完成后填写）</w:t>
            </w:r>
          </w:p>
          <w:p w14:paraId="0BE928EB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02863467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1E9EA405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74B43D76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646BF305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6D902F4E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09708275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58AED7C5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305A55A6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35878639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2C11DDDF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57FF46DE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77EF4612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50044D7B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456AB620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231F3D5C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11BACD30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54A07344">
            <w:pPr>
              <w:snapToGrid w:val="0"/>
              <w:ind w:right="71" w:firstLine="630" w:firstLineChars="3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评议专家组签名：</w:t>
            </w:r>
          </w:p>
          <w:p w14:paraId="249BAC09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                       年   月   日</w:t>
            </w:r>
          </w:p>
          <w:p w14:paraId="7D804FD3">
            <w:pPr>
              <w:snapToGrid w:val="0"/>
              <w:ind w:right="71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 w14:paraId="7BB7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A609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四、重要变更</w:t>
            </w:r>
          </w:p>
        </w:tc>
      </w:tr>
      <w:tr w14:paraId="0211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5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54BA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（侧重说明对照项目申请书、根据学校评议专家意见所作的研究计划调整，限1000字，可加页。学校开题完成后填写）</w:t>
            </w:r>
          </w:p>
          <w:p w14:paraId="55892FE0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4A250248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099CC1E1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54F4CDCE">
            <w:pPr>
              <w:snapToGrid w:val="0"/>
              <w:ind w:right="71"/>
              <w:rPr>
                <w:rFonts w:hint="eastAsia" w:ascii="Times New Roman" w:hAnsi="Times New Roman" w:eastAsia="仿宋_GB2312"/>
                <w:szCs w:val="21"/>
              </w:rPr>
            </w:pPr>
          </w:p>
          <w:p w14:paraId="5A5FF8EF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434A0234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093E17A8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10DEA4D1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2F65D204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4DDEFB0D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51B1D91D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2BA38751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24D56DC6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38211BE4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0300DAA3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4DBED238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22769501">
            <w:pPr>
              <w:snapToGrid w:val="0"/>
              <w:ind w:right="71" w:firstLine="1680" w:firstLineChars="8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项目主持人签名：</w:t>
            </w:r>
          </w:p>
          <w:p w14:paraId="0E5CADDA">
            <w:pPr>
              <w:snapToGrid w:val="0"/>
              <w:ind w:right="71"/>
              <w:rPr>
                <w:rFonts w:ascii="Times New Roman" w:hAnsi="Times New Roman" w:eastAsia="仿宋_GB2312"/>
                <w:szCs w:val="21"/>
              </w:rPr>
            </w:pPr>
          </w:p>
          <w:p w14:paraId="72510898">
            <w:pPr>
              <w:tabs>
                <w:tab w:val="left" w:pos="6171"/>
              </w:tabs>
              <w:snapToGrid w:val="0"/>
              <w:ind w:right="71" w:firstLine="6195" w:firstLineChars="29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年   月   日</w:t>
            </w:r>
          </w:p>
          <w:p w14:paraId="64422B43">
            <w:pPr>
              <w:tabs>
                <w:tab w:val="left" w:pos="6171"/>
              </w:tabs>
              <w:snapToGrid w:val="0"/>
              <w:ind w:right="71" w:firstLine="6195" w:firstLineChars="2950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 w14:paraId="330AB333"/>
    <w:sectPr>
      <w:headerReference r:id="rId3" w:type="default"/>
      <w:footerReference r:id="rId4" w:type="default"/>
      <w:pgSz w:w="11906" w:h="16838"/>
      <w:pgMar w:top="2098" w:right="1474" w:bottom="1984" w:left="1587" w:header="851" w:footer="1701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7A0D2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C0222">
                          <w:pPr>
                            <w:pStyle w:val="2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C0222">
                    <w:pPr>
                      <w:pStyle w:val="2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ADAD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D1078"/>
    <w:rsid w:val="0FF5133B"/>
    <w:rsid w:val="382E313B"/>
    <w:rsid w:val="49D352AA"/>
    <w:rsid w:val="58326243"/>
    <w:rsid w:val="5ADE5969"/>
    <w:rsid w:val="5CAB2164"/>
    <w:rsid w:val="648D1078"/>
    <w:rsid w:val="BEFF5DF7"/>
    <w:rsid w:val="FEEEC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2023-04-01T06:29:00Z</dcterms:created>
  <dc:creator>admin</dc:creator>
  <cp:lastModifiedBy>飘飞的走走</cp:lastModifiedBy>
  <dcterms:modified xsi:type="dcterms:W3CDTF">2026-03-30T02:26:30Z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BCEAE6C26EF546B2BE74ADD165E4613B_13</vt:lpwstr>
  </property>
</Properties>
</file>